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B90F" w14:textId="23E2AD18" w:rsidR="00CC2524" w:rsidRPr="003A6B99" w:rsidRDefault="00CC2524" w:rsidP="00CC2524">
      <w:pPr>
        <w:rPr>
          <w:b/>
          <w:bCs/>
          <w:sz w:val="20"/>
          <w:szCs w:val="20"/>
        </w:rPr>
      </w:pPr>
      <w:r w:rsidRPr="00CC2524">
        <w:rPr>
          <w:b/>
          <w:bCs/>
          <w:sz w:val="20"/>
          <w:szCs w:val="20"/>
        </w:rPr>
        <w:t xml:space="preserve">Směrnice </w:t>
      </w:r>
      <w:r w:rsidRPr="003A6B99">
        <w:rPr>
          <w:b/>
          <w:bCs/>
          <w:sz w:val="20"/>
          <w:szCs w:val="20"/>
        </w:rPr>
        <w:t xml:space="preserve">o provozování </w:t>
      </w:r>
      <w:r w:rsidRPr="00CC2524">
        <w:rPr>
          <w:b/>
          <w:bCs/>
          <w:sz w:val="20"/>
          <w:szCs w:val="20"/>
        </w:rPr>
        <w:t>kamerového systému</w:t>
      </w:r>
      <w:r w:rsidRPr="003A6B99">
        <w:rPr>
          <w:b/>
          <w:bCs/>
          <w:sz w:val="20"/>
          <w:szCs w:val="20"/>
        </w:rPr>
        <w:t xml:space="preserve"> v obci Mrlínek</w:t>
      </w:r>
    </w:p>
    <w:p w14:paraId="3D6201DE" w14:textId="607342A3" w:rsidR="003A6B99" w:rsidRPr="00CC2524" w:rsidRDefault="003A6B99" w:rsidP="00CC2524">
      <w:pPr>
        <w:rPr>
          <w:sz w:val="20"/>
          <w:szCs w:val="20"/>
        </w:rPr>
      </w:pPr>
      <w:r w:rsidRPr="003A6B99">
        <w:rPr>
          <w:sz w:val="20"/>
          <w:szCs w:val="20"/>
        </w:rPr>
        <w:t>(dále jen „</w:t>
      </w:r>
      <w:r w:rsidRPr="003A6B99">
        <w:rPr>
          <w:b/>
          <w:bCs/>
          <w:sz w:val="20"/>
          <w:szCs w:val="20"/>
        </w:rPr>
        <w:t>Směrnice</w:t>
      </w:r>
      <w:r w:rsidRPr="003A6B99">
        <w:rPr>
          <w:sz w:val="20"/>
          <w:szCs w:val="20"/>
        </w:rPr>
        <w:t>“)</w:t>
      </w:r>
    </w:p>
    <w:p w14:paraId="12A193C1" w14:textId="77777777" w:rsidR="00CC2524" w:rsidRPr="00CC2524" w:rsidRDefault="00CC2524" w:rsidP="00CC2524">
      <w:pPr>
        <w:numPr>
          <w:ilvl w:val="0"/>
          <w:numId w:val="1"/>
        </w:numPr>
        <w:rPr>
          <w:sz w:val="20"/>
          <w:szCs w:val="20"/>
        </w:rPr>
      </w:pPr>
      <w:r w:rsidRPr="00CC2524">
        <w:rPr>
          <w:b/>
          <w:bCs/>
          <w:sz w:val="20"/>
          <w:szCs w:val="20"/>
        </w:rPr>
        <w:t>Základní ustanovení</w:t>
      </w:r>
    </w:p>
    <w:p w14:paraId="5BAE0769" w14:textId="63C3B616" w:rsidR="00CC2524" w:rsidRPr="00CC2524" w:rsidRDefault="00CC2524" w:rsidP="003A6B99">
      <w:pPr>
        <w:numPr>
          <w:ilvl w:val="1"/>
          <w:numId w:val="34"/>
        </w:numPr>
        <w:ind w:left="1134"/>
        <w:rPr>
          <w:sz w:val="20"/>
          <w:szCs w:val="20"/>
        </w:rPr>
      </w:pPr>
      <w:r w:rsidRPr="00CC2524">
        <w:rPr>
          <w:sz w:val="20"/>
          <w:szCs w:val="20"/>
        </w:rPr>
        <w:t xml:space="preserve">Cílem této směrnice je zajištění vysoké úrovně ochrany osobních údajů fyzických osob při jejich zpracování v rámci ochrany vnějších prostor </w:t>
      </w:r>
      <w:r w:rsidRPr="003A6B99">
        <w:rPr>
          <w:sz w:val="20"/>
          <w:szCs w:val="20"/>
        </w:rPr>
        <w:t>v obci Mrlínek</w:t>
      </w:r>
      <w:r w:rsidRPr="00CC2524">
        <w:rPr>
          <w:sz w:val="20"/>
          <w:szCs w:val="20"/>
        </w:rPr>
        <w:t xml:space="preserve"> (dále jen „</w:t>
      </w:r>
      <w:r w:rsidRPr="00CC2524">
        <w:rPr>
          <w:b/>
          <w:bCs/>
          <w:sz w:val="20"/>
          <w:szCs w:val="20"/>
        </w:rPr>
        <w:t>Obec</w:t>
      </w:r>
      <w:r w:rsidRPr="00CC2524">
        <w:rPr>
          <w:sz w:val="20"/>
          <w:szCs w:val="20"/>
        </w:rPr>
        <w:t>“) formou provozování kamerového systému se záznamem, a při dalším nakládání s takovým záznamem, jakož i při případném předávání ke zpracování třetím subjektům a zajištění souladu s Nařízením Evropského parlamentu a Rady (EU) 2016/679 ze dne 27. dubna 2016 o ochraně fyzických osob v souvislosti se zpracováním osobních údajů a o volném pohybu těchto údajů a o zrušení směrnice 95/46/ES (obecné nařízení o ochraně osobních údajů) (dále jen „</w:t>
      </w:r>
      <w:r w:rsidRPr="00CC2524">
        <w:rPr>
          <w:b/>
          <w:bCs/>
          <w:sz w:val="20"/>
          <w:szCs w:val="20"/>
        </w:rPr>
        <w:t>GDPR</w:t>
      </w:r>
      <w:r w:rsidRPr="00CC2524">
        <w:rPr>
          <w:sz w:val="20"/>
          <w:szCs w:val="20"/>
        </w:rPr>
        <w:t>“).</w:t>
      </w:r>
    </w:p>
    <w:p w14:paraId="3E5F3F1B" w14:textId="77777777" w:rsidR="00CC2524" w:rsidRPr="00CC2524" w:rsidRDefault="00CC2524" w:rsidP="003A6B99">
      <w:pPr>
        <w:numPr>
          <w:ilvl w:val="1"/>
          <w:numId w:val="34"/>
        </w:numPr>
        <w:ind w:left="1134"/>
        <w:rPr>
          <w:sz w:val="20"/>
          <w:szCs w:val="20"/>
        </w:rPr>
      </w:pPr>
      <w:r w:rsidRPr="00CC2524">
        <w:rPr>
          <w:sz w:val="20"/>
          <w:szCs w:val="20"/>
        </w:rPr>
        <w:t>Veškeré povinnosti uložené touto směrnicí zaměstnancům se použijí obdobně i na jiné osoby podílející se na zpracování osobních údajů Obce, pokud byly s touto směrnicí seznámeny a zavázaly se ji dodržovat.</w:t>
      </w:r>
    </w:p>
    <w:p w14:paraId="6704C13A" w14:textId="77777777" w:rsidR="00CC2524" w:rsidRPr="00CC2524" w:rsidRDefault="00CC2524" w:rsidP="003A6B99">
      <w:pPr>
        <w:numPr>
          <w:ilvl w:val="1"/>
          <w:numId w:val="34"/>
        </w:numPr>
        <w:ind w:left="1134"/>
        <w:rPr>
          <w:sz w:val="20"/>
          <w:szCs w:val="20"/>
        </w:rPr>
      </w:pPr>
      <w:r w:rsidRPr="00CC2524">
        <w:rPr>
          <w:sz w:val="20"/>
          <w:szCs w:val="20"/>
        </w:rPr>
        <w:t>Tato směrnice je zároveň komplexní informací pro subjekty údajů ohledně zpracování jejich osobních údajů u Obce formou kamerového systému.</w:t>
      </w:r>
    </w:p>
    <w:p w14:paraId="3C75C6C8" w14:textId="77777777" w:rsidR="00CC2524" w:rsidRPr="00CC2524" w:rsidRDefault="00CC2524" w:rsidP="00CC2524">
      <w:pPr>
        <w:numPr>
          <w:ilvl w:val="0"/>
          <w:numId w:val="1"/>
        </w:numPr>
        <w:rPr>
          <w:sz w:val="20"/>
          <w:szCs w:val="20"/>
        </w:rPr>
      </w:pPr>
      <w:r w:rsidRPr="00CC2524">
        <w:rPr>
          <w:b/>
          <w:bCs/>
          <w:sz w:val="20"/>
          <w:szCs w:val="20"/>
        </w:rPr>
        <w:t>Popis instalovaného kamerového systému</w:t>
      </w:r>
    </w:p>
    <w:p w14:paraId="017A18C6" w14:textId="1063D1DE" w:rsidR="00D23E72" w:rsidRPr="003A6B99" w:rsidRDefault="00D23E72" w:rsidP="003A6B99">
      <w:pPr>
        <w:numPr>
          <w:ilvl w:val="1"/>
          <w:numId w:val="40"/>
        </w:numPr>
        <w:ind w:left="1134"/>
        <w:rPr>
          <w:sz w:val="20"/>
          <w:szCs w:val="20"/>
        </w:rPr>
      </w:pPr>
      <w:r w:rsidRPr="003A6B99">
        <w:rPr>
          <w:sz w:val="20"/>
          <w:szCs w:val="20"/>
        </w:rPr>
        <w:t>Pro zvolený kamerový systém byla použita nejmodernější technologie IP.</w:t>
      </w:r>
    </w:p>
    <w:p w14:paraId="6FD51062" w14:textId="77777777" w:rsidR="00D23E72" w:rsidRPr="003A6B99" w:rsidRDefault="00D23E72" w:rsidP="003A6B99">
      <w:pPr>
        <w:numPr>
          <w:ilvl w:val="1"/>
          <w:numId w:val="40"/>
        </w:numPr>
        <w:ind w:left="1134"/>
        <w:rPr>
          <w:sz w:val="20"/>
          <w:szCs w:val="20"/>
        </w:rPr>
      </w:pPr>
      <w:r w:rsidRPr="00CC2524">
        <w:rPr>
          <w:sz w:val="20"/>
          <w:szCs w:val="20"/>
        </w:rPr>
        <w:t>Kamerový systém je provozován v režimu se záznamem bez snímání zvuku. Monitorování probíhá v nepřetržitém režimu.</w:t>
      </w:r>
    </w:p>
    <w:p w14:paraId="519053B7" w14:textId="0F8DC848" w:rsidR="00517E60" w:rsidRPr="003A6B99" w:rsidRDefault="00CC2524" w:rsidP="003A6B99">
      <w:pPr>
        <w:numPr>
          <w:ilvl w:val="1"/>
          <w:numId w:val="40"/>
        </w:numPr>
        <w:ind w:left="1134"/>
        <w:rPr>
          <w:sz w:val="20"/>
          <w:szCs w:val="20"/>
        </w:rPr>
      </w:pPr>
      <w:r w:rsidRPr="00CC2524">
        <w:rPr>
          <w:sz w:val="20"/>
          <w:szCs w:val="20"/>
        </w:rPr>
        <w:t xml:space="preserve">Záznamový systém kamerového systému je umístěn v budově </w:t>
      </w:r>
      <w:r w:rsidR="00517E60" w:rsidRPr="003A6B99">
        <w:rPr>
          <w:sz w:val="20"/>
          <w:szCs w:val="20"/>
        </w:rPr>
        <w:t>OÚ</w:t>
      </w:r>
      <w:r w:rsidR="00D23E72" w:rsidRPr="003A6B99">
        <w:rPr>
          <w:sz w:val="20"/>
          <w:szCs w:val="20"/>
        </w:rPr>
        <w:t xml:space="preserve"> </w:t>
      </w:r>
      <w:r w:rsidR="00D23E72" w:rsidRPr="00CC2524">
        <w:rPr>
          <w:sz w:val="20"/>
          <w:szCs w:val="20"/>
        </w:rPr>
        <w:t>v zamykatelném boxu</w:t>
      </w:r>
      <w:r w:rsidR="00D23E72" w:rsidRPr="003A6B99">
        <w:rPr>
          <w:sz w:val="20"/>
          <w:szCs w:val="20"/>
        </w:rPr>
        <w:t>.</w:t>
      </w:r>
      <w:r w:rsidR="003A6B99" w:rsidRPr="003A6B99">
        <w:rPr>
          <w:sz w:val="20"/>
          <w:szCs w:val="20"/>
        </w:rPr>
        <w:t xml:space="preserve"> Záznam z kamery je ukládán na interní HDD, který je instalován uvnitř záznamového zařízení. Záznam není zálohován jinam než na interní disk kamerového systému.</w:t>
      </w:r>
    </w:p>
    <w:p w14:paraId="32AA919E" w14:textId="42F4E934" w:rsidR="00517E60" w:rsidRPr="003A6B99" w:rsidRDefault="00517E60" w:rsidP="003A6B99">
      <w:pPr>
        <w:numPr>
          <w:ilvl w:val="1"/>
          <w:numId w:val="40"/>
        </w:numPr>
        <w:ind w:left="1134"/>
        <w:rPr>
          <w:sz w:val="20"/>
          <w:szCs w:val="20"/>
        </w:rPr>
      </w:pPr>
      <w:r w:rsidRPr="003A6B99">
        <w:rPr>
          <w:sz w:val="20"/>
          <w:szCs w:val="20"/>
        </w:rPr>
        <w:t>Umístění k</w:t>
      </w:r>
      <w:r w:rsidR="00CC2524" w:rsidRPr="00CC2524">
        <w:rPr>
          <w:sz w:val="20"/>
          <w:szCs w:val="20"/>
        </w:rPr>
        <w:t>amer</w:t>
      </w:r>
      <w:r w:rsidRPr="003A6B99">
        <w:rPr>
          <w:sz w:val="20"/>
          <w:szCs w:val="20"/>
        </w:rPr>
        <w:t xml:space="preserve"> je specifikováno v příloze č. 1 k této směrnici.</w:t>
      </w:r>
    </w:p>
    <w:p w14:paraId="50A24B2D" w14:textId="2A0433A1" w:rsidR="00D23E72" w:rsidRPr="003A6B99" w:rsidRDefault="00D23E72" w:rsidP="003A6B99">
      <w:pPr>
        <w:numPr>
          <w:ilvl w:val="1"/>
          <w:numId w:val="40"/>
        </w:numPr>
        <w:ind w:left="1134"/>
        <w:rPr>
          <w:sz w:val="20"/>
          <w:szCs w:val="20"/>
        </w:rPr>
      </w:pPr>
      <w:r w:rsidRPr="00CC2524">
        <w:rPr>
          <w:sz w:val="20"/>
          <w:szCs w:val="20"/>
        </w:rPr>
        <w:t xml:space="preserve">Správcem kamerového systému </w:t>
      </w:r>
      <w:r w:rsidRPr="003A6B99">
        <w:rPr>
          <w:sz w:val="20"/>
          <w:szCs w:val="20"/>
        </w:rPr>
        <w:t>v </w:t>
      </w:r>
      <w:r w:rsidRPr="00CC2524">
        <w:rPr>
          <w:sz w:val="20"/>
          <w:szCs w:val="20"/>
        </w:rPr>
        <w:t xml:space="preserve">je starosta obce </w:t>
      </w:r>
      <w:r w:rsidRPr="003A6B99">
        <w:rPr>
          <w:sz w:val="20"/>
          <w:szCs w:val="20"/>
        </w:rPr>
        <w:t>Mrlínek</w:t>
      </w:r>
      <w:r w:rsidRPr="00CC2524">
        <w:rPr>
          <w:sz w:val="20"/>
          <w:szCs w:val="20"/>
        </w:rPr>
        <w:t>.</w:t>
      </w:r>
    </w:p>
    <w:p w14:paraId="2F4292EF" w14:textId="77777777" w:rsidR="00CC2524" w:rsidRPr="00CC2524" w:rsidRDefault="00CC2524" w:rsidP="00CC2524">
      <w:pPr>
        <w:numPr>
          <w:ilvl w:val="0"/>
          <w:numId w:val="11"/>
        </w:numPr>
        <w:rPr>
          <w:sz w:val="20"/>
          <w:szCs w:val="20"/>
        </w:rPr>
      </w:pPr>
      <w:r w:rsidRPr="00CC2524">
        <w:rPr>
          <w:b/>
          <w:bCs/>
          <w:sz w:val="20"/>
          <w:szCs w:val="20"/>
        </w:rPr>
        <w:t>Účel instalace kamerového systému a posouzení jeho přiměřenosti</w:t>
      </w:r>
    </w:p>
    <w:p w14:paraId="280BB1BE" w14:textId="77777777" w:rsidR="00CC2524" w:rsidRPr="00CC2524" w:rsidRDefault="00CC2524" w:rsidP="003A6B99">
      <w:pPr>
        <w:numPr>
          <w:ilvl w:val="1"/>
          <w:numId w:val="41"/>
        </w:numPr>
        <w:ind w:left="1134"/>
        <w:rPr>
          <w:sz w:val="20"/>
          <w:szCs w:val="20"/>
        </w:rPr>
      </w:pPr>
      <w:r w:rsidRPr="00CC2524">
        <w:rPr>
          <w:sz w:val="20"/>
          <w:szCs w:val="20"/>
        </w:rPr>
        <w:t>Účelem instalovaného kamerového systému je ochrana života, zdraví a majetku zaměstnanců a návštěvníků Obce a dalších osob pohybujících se v prostorách Obce, jakož i ochrana majetku Obce, a předcházení výskytu rizikového chování. Naplňování tohoto účelu je ve veřejném zájmu správce a představuje tedy právní základ pro zpracování osobních údajů.</w:t>
      </w:r>
    </w:p>
    <w:p w14:paraId="63AE9479" w14:textId="7EE56CAE" w:rsidR="00CC2524" w:rsidRPr="00CC2524" w:rsidRDefault="00CC2524" w:rsidP="003A6B99">
      <w:pPr>
        <w:numPr>
          <w:ilvl w:val="1"/>
          <w:numId w:val="41"/>
        </w:numPr>
        <w:ind w:left="1134"/>
        <w:rPr>
          <w:sz w:val="20"/>
          <w:szCs w:val="20"/>
        </w:rPr>
      </w:pPr>
      <w:r w:rsidRPr="00CC2524">
        <w:rPr>
          <w:sz w:val="20"/>
          <w:szCs w:val="20"/>
        </w:rPr>
        <w:t>Kamerový systém snímá pouze veřejně přístupné prostory ve vlastnictví Obce a nezasahuje nepřiměřeně do soukromí subjektů údajů, tedy klientů, zaměstnanců, ani jiných návštěvníků Obce</w:t>
      </w:r>
      <w:r w:rsidR="00517E60" w:rsidRPr="003A6B99">
        <w:rPr>
          <w:sz w:val="20"/>
          <w:szCs w:val="20"/>
        </w:rPr>
        <w:t>.</w:t>
      </w:r>
    </w:p>
    <w:p w14:paraId="3B82C69D" w14:textId="77777777" w:rsidR="00CC2524" w:rsidRPr="00CC2524" w:rsidRDefault="00CC2524" w:rsidP="00CC2524">
      <w:pPr>
        <w:numPr>
          <w:ilvl w:val="0"/>
          <w:numId w:val="14"/>
        </w:numPr>
        <w:rPr>
          <w:sz w:val="20"/>
          <w:szCs w:val="20"/>
        </w:rPr>
      </w:pPr>
      <w:r w:rsidRPr="00CC2524">
        <w:rPr>
          <w:b/>
          <w:bCs/>
          <w:sz w:val="20"/>
          <w:szCs w:val="20"/>
        </w:rPr>
        <w:t>Ukládání, uchovávání a prohlížení záznamů</w:t>
      </w:r>
    </w:p>
    <w:p w14:paraId="230A5B04" w14:textId="67C0726C" w:rsidR="00CC2524" w:rsidRPr="00CC2524" w:rsidRDefault="00CC2524" w:rsidP="003A6B99">
      <w:pPr>
        <w:numPr>
          <w:ilvl w:val="1"/>
          <w:numId w:val="42"/>
        </w:numPr>
        <w:ind w:left="1134"/>
        <w:rPr>
          <w:sz w:val="20"/>
          <w:szCs w:val="20"/>
        </w:rPr>
      </w:pPr>
      <w:r w:rsidRPr="00CC2524">
        <w:rPr>
          <w:sz w:val="20"/>
          <w:szCs w:val="20"/>
        </w:rPr>
        <w:t xml:space="preserve">Záznamy z kamerového systému nejsou v živém přenosu sledovány, jsou zkoumány zpravidla pouze v případě bezpečnostního incidentu, a to zaměstnancem obce pracujícím na pozici starosty nebo místostarosty obce </w:t>
      </w:r>
      <w:r w:rsidR="00517E60" w:rsidRPr="003A6B99">
        <w:rPr>
          <w:sz w:val="20"/>
          <w:szCs w:val="20"/>
        </w:rPr>
        <w:t>Mrlínek</w:t>
      </w:r>
      <w:r w:rsidRPr="00CC2524">
        <w:rPr>
          <w:sz w:val="20"/>
          <w:szCs w:val="20"/>
        </w:rPr>
        <w:t>.</w:t>
      </w:r>
      <w:r w:rsidR="00D23E72" w:rsidRPr="003A6B99">
        <w:rPr>
          <w:sz w:val="20"/>
          <w:szCs w:val="20"/>
        </w:rPr>
        <w:t xml:space="preserve"> </w:t>
      </w:r>
      <w:r w:rsidR="00D23E72" w:rsidRPr="00CC2524">
        <w:rPr>
          <w:sz w:val="20"/>
          <w:szCs w:val="20"/>
        </w:rPr>
        <w:t>Data ze záznamového zařízení lze získat pouze s použitím speciálního obslužného programu, který je chráněn uživatelským jménem a heslem.</w:t>
      </w:r>
    </w:p>
    <w:p w14:paraId="5F526418" w14:textId="6D85134F" w:rsidR="00CC2524" w:rsidRPr="00CC2524" w:rsidRDefault="00CC2524" w:rsidP="003A6B99">
      <w:pPr>
        <w:numPr>
          <w:ilvl w:val="1"/>
          <w:numId w:val="42"/>
        </w:numPr>
        <w:ind w:left="1134"/>
        <w:rPr>
          <w:sz w:val="20"/>
          <w:szCs w:val="20"/>
        </w:rPr>
      </w:pPr>
      <w:r w:rsidRPr="00CC2524">
        <w:rPr>
          <w:sz w:val="20"/>
          <w:szCs w:val="20"/>
        </w:rPr>
        <w:t xml:space="preserve">Uložené záznamy jsou oprávněni následně prohlížet zaměstnanci obce pracující na pozici starosty a místostarosty obce </w:t>
      </w:r>
      <w:r w:rsidR="00BC1BA8" w:rsidRPr="003A6B99">
        <w:rPr>
          <w:sz w:val="20"/>
          <w:szCs w:val="20"/>
        </w:rPr>
        <w:t>Mrlínek</w:t>
      </w:r>
      <w:r w:rsidRPr="00CC2524">
        <w:rPr>
          <w:sz w:val="20"/>
          <w:szCs w:val="20"/>
        </w:rPr>
        <w:t>. V případě nestandardních / složitějších oprav kamerového systému mohou mít k některým záznamům nahodile přístup i osoby poskytující tyto služby. Uvedení zaměstnanci zajišťují i základní údržbu a správu systému.</w:t>
      </w:r>
    </w:p>
    <w:p w14:paraId="76D6DD09" w14:textId="77777777" w:rsidR="00CC2524" w:rsidRPr="00CC2524" w:rsidRDefault="00CC2524" w:rsidP="003A6B99">
      <w:pPr>
        <w:numPr>
          <w:ilvl w:val="1"/>
          <w:numId w:val="42"/>
        </w:numPr>
        <w:ind w:left="1134"/>
        <w:rPr>
          <w:sz w:val="20"/>
          <w:szCs w:val="20"/>
        </w:rPr>
      </w:pPr>
      <w:r w:rsidRPr="00CC2524">
        <w:rPr>
          <w:sz w:val="20"/>
          <w:szCs w:val="20"/>
        </w:rPr>
        <w:lastRenderedPageBreak/>
        <w:t>Záznamy z kamer jsou standardně uchovávány po dobu 30 (třicet) dnů, což je doba přiměřená stanovenému účelu, pro který byl kamerový systém nainstalován. Tato doba je nutná s ohledem na uchování záznamu a případné dohledání události. Po uplynutí této doby jsou automaticky přepsány jiným záznamem.</w:t>
      </w:r>
    </w:p>
    <w:p w14:paraId="0FF8828E" w14:textId="6AE8E32E" w:rsidR="00D23E72" w:rsidRPr="00CC2524" w:rsidRDefault="00CC2524" w:rsidP="003A6B99">
      <w:pPr>
        <w:numPr>
          <w:ilvl w:val="1"/>
          <w:numId w:val="42"/>
        </w:numPr>
        <w:ind w:left="1134"/>
        <w:rPr>
          <w:sz w:val="20"/>
          <w:szCs w:val="20"/>
        </w:rPr>
      </w:pPr>
      <w:r w:rsidRPr="00CC2524">
        <w:rPr>
          <w:sz w:val="20"/>
          <w:szCs w:val="20"/>
        </w:rPr>
        <w:t>V případě podezření na spáchání přestupku nebo trestného činu, je tento záznam archivován a poskytnut orgánům činným v trestním řízení, popř. jiným dotčeným subjektům pro naplnění účelu zpracování (zejména pojišťovnám).</w:t>
      </w:r>
    </w:p>
    <w:p w14:paraId="5F431D80" w14:textId="77777777" w:rsidR="00CC2524" w:rsidRPr="00CC2524" w:rsidRDefault="00CC2524" w:rsidP="00CC2524">
      <w:pPr>
        <w:numPr>
          <w:ilvl w:val="0"/>
          <w:numId w:val="19"/>
        </w:numPr>
        <w:rPr>
          <w:sz w:val="20"/>
          <w:szCs w:val="20"/>
        </w:rPr>
      </w:pPr>
      <w:r w:rsidRPr="00CC2524">
        <w:rPr>
          <w:b/>
          <w:bCs/>
          <w:sz w:val="20"/>
          <w:szCs w:val="20"/>
        </w:rPr>
        <w:t>Informace poskytované subjektům údajů</w:t>
      </w:r>
    </w:p>
    <w:p w14:paraId="2CCF90F7" w14:textId="51E5D416" w:rsidR="00CC2524" w:rsidRPr="00CC2524" w:rsidRDefault="00CC2524" w:rsidP="003A6B99">
      <w:pPr>
        <w:numPr>
          <w:ilvl w:val="1"/>
          <w:numId w:val="43"/>
        </w:numPr>
        <w:ind w:left="1134"/>
        <w:rPr>
          <w:sz w:val="20"/>
          <w:szCs w:val="20"/>
        </w:rPr>
      </w:pPr>
      <w:r w:rsidRPr="00CC2524">
        <w:rPr>
          <w:sz w:val="20"/>
          <w:szCs w:val="20"/>
        </w:rPr>
        <w:t>V monitorovaných prostorách a před vstupem do Obce jsou umístěny informační tabule a piktogramy upozorňující na to, že prostor je monitorován kamerovým systémem se záznamem.</w:t>
      </w:r>
    </w:p>
    <w:p w14:paraId="31F928ED" w14:textId="77777777" w:rsidR="00CC2524" w:rsidRPr="00CC2524" w:rsidRDefault="00CC2524" w:rsidP="003A6B99">
      <w:pPr>
        <w:numPr>
          <w:ilvl w:val="1"/>
          <w:numId w:val="43"/>
        </w:numPr>
        <w:ind w:left="1134"/>
        <w:rPr>
          <w:sz w:val="20"/>
          <w:szCs w:val="20"/>
        </w:rPr>
      </w:pPr>
      <w:r w:rsidRPr="00CC2524">
        <w:rPr>
          <w:sz w:val="20"/>
          <w:szCs w:val="20"/>
        </w:rPr>
        <w:t>Informační tabule obsahují zároveň identifikační údaje správce, včetně odkazu na osobu, u které je možné o kamerovém systému získat podrobnější informace, a to po celou dobu provozu kamerového systému tak, aby subjekt údajů byl upozorněn na systém před vstupem do monitorovaných prostor, v každém případě před záběrem kamery.</w:t>
      </w:r>
    </w:p>
    <w:p w14:paraId="3EA3D3BB" w14:textId="77777777" w:rsidR="00CC2524" w:rsidRPr="00CC2524" w:rsidRDefault="00CC2524" w:rsidP="003A6B99">
      <w:pPr>
        <w:numPr>
          <w:ilvl w:val="1"/>
          <w:numId w:val="43"/>
        </w:numPr>
        <w:ind w:left="1134"/>
        <w:rPr>
          <w:sz w:val="20"/>
          <w:szCs w:val="20"/>
        </w:rPr>
      </w:pPr>
      <w:r w:rsidRPr="00CC2524">
        <w:rPr>
          <w:sz w:val="20"/>
          <w:szCs w:val="20"/>
        </w:rPr>
        <w:t>Zaměstnanci byli o umístění kamerového systému v prostorách Obce informováni před nástupem do zaměstnání seznámením se s touto směrnicí, které potvrdili svým podpisem.</w:t>
      </w:r>
    </w:p>
    <w:p w14:paraId="2DFE7949" w14:textId="50CE7536" w:rsidR="00CC2524" w:rsidRPr="00CC2524" w:rsidRDefault="00CC2524" w:rsidP="003A6B99">
      <w:pPr>
        <w:numPr>
          <w:ilvl w:val="1"/>
          <w:numId w:val="43"/>
        </w:numPr>
        <w:ind w:left="1134"/>
        <w:rPr>
          <w:sz w:val="20"/>
          <w:szCs w:val="20"/>
        </w:rPr>
      </w:pPr>
      <w:r w:rsidRPr="00CC2524">
        <w:rPr>
          <w:sz w:val="20"/>
          <w:szCs w:val="20"/>
        </w:rPr>
        <w:t xml:space="preserve">Starosta obce </w:t>
      </w:r>
      <w:r w:rsidR="00D23E72" w:rsidRPr="003A6B99">
        <w:rPr>
          <w:sz w:val="20"/>
          <w:szCs w:val="20"/>
        </w:rPr>
        <w:t>Mrlínek</w:t>
      </w:r>
      <w:r w:rsidRPr="00CC2524">
        <w:rPr>
          <w:sz w:val="20"/>
          <w:szCs w:val="20"/>
        </w:rPr>
        <w:t xml:space="preserve"> – správce je povinen, na žádost, poučit klienty o instalovaném kamerovém systému, jeho účelu, rozsahu snímaných prostor, době uchovávání záznamů a o tom, kdo k nim má přístup, a to způsobem přiměřeným rozumovým schopnostem a smyslovému vnímání klienta s ohledem na jeho zdravotní stav.</w:t>
      </w:r>
    </w:p>
    <w:p w14:paraId="167FC2E2" w14:textId="77777777" w:rsidR="00CC2524" w:rsidRPr="00CC2524" w:rsidRDefault="00CC2524" w:rsidP="003A6B99">
      <w:pPr>
        <w:numPr>
          <w:ilvl w:val="1"/>
          <w:numId w:val="43"/>
        </w:numPr>
        <w:ind w:left="1134"/>
        <w:rPr>
          <w:sz w:val="20"/>
          <w:szCs w:val="20"/>
        </w:rPr>
      </w:pPr>
      <w:r w:rsidRPr="00CC2524">
        <w:rPr>
          <w:sz w:val="20"/>
          <w:szCs w:val="20"/>
        </w:rPr>
        <w:t>Zaměstnanci obce jsou povinni přispívat k transparentnosti zpracování tím, že ostatní subjekty údajů (především klienty a jiné návštěvníky Obce) na jejich žádost, nebo v případě potřeby komplexně poučí za použití této směrnice o rozsahu, způsobech, účelu a povaze monitoringu prostor Obce kamerovým systémem.</w:t>
      </w:r>
    </w:p>
    <w:p w14:paraId="3E641804" w14:textId="7211E8D4" w:rsidR="00CC2524" w:rsidRPr="00CC2524" w:rsidRDefault="00CC2524" w:rsidP="003A6B99">
      <w:pPr>
        <w:numPr>
          <w:ilvl w:val="1"/>
          <w:numId w:val="43"/>
        </w:numPr>
        <w:ind w:left="1134"/>
        <w:rPr>
          <w:sz w:val="20"/>
          <w:szCs w:val="20"/>
        </w:rPr>
      </w:pPr>
      <w:r w:rsidRPr="00CC2524">
        <w:rPr>
          <w:sz w:val="20"/>
          <w:szCs w:val="20"/>
        </w:rPr>
        <w:t>Bližší informace o právech subjektů údajů a kontaktní údaje pověřence pro ochranu osobních údajů jsou umístěny na webové stránce Obce.</w:t>
      </w:r>
    </w:p>
    <w:p w14:paraId="20FA28F9" w14:textId="77777777" w:rsidR="00CC2524" w:rsidRPr="00CC2524" w:rsidRDefault="00CC2524" w:rsidP="003A6B99">
      <w:pPr>
        <w:numPr>
          <w:ilvl w:val="1"/>
          <w:numId w:val="43"/>
        </w:numPr>
        <w:ind w:left="1134"/>
        <w:rPr>
          <w:sz w:val="20"/>
          <w:szCs w:val="20"/>
        </w:rPr>
      </w:pPr>
      <w:r w:rsidRPr="00CC2524">
        <w:rPr>
          <w:sz w:val="20"/>
          <w:szCs w:val="20"/>
        </w:rPr>
        <w:t>Při žádosti subjektů o výkon práva na přístup k jejich osobním údajům jsou příslušní zaměstnanci povinni dbát o to, aby nebyla nepříznivě dotčena práva a svobody jiných osob. Tato povinnost zaměstnanců zahrnuje především povinnost anonymizovat (tj. rozostřit) podobu jiných osob vyskytujících se na záznamech vyžádaných subjektem údajů v rámci výkonu jeho práva na přístup k údajům. Pokud by bylo potřeba na výše uvedenou anonymizaci neúměrně velkých prostředků (časových nebo finančních) bude o tom subjekt údajů informován a záznam nebude poskytnut.</w:t>
      </w:r>
    </w:p>
    <w:p w14:paraId="7D62BF7C" w14:textId="77777777" w:rsidR="00CC2524" w:rsidRPr="00CC2524" w:rsidRDefault="00CC2524" w:rsidP="003A6B99">
      <w:pPr>
        <w:numPr>
          <w:ilvl w:val="0"/>
          <w:numId w:val="29"/>
        </w:numPr>
        <w:rPr>
          <w:sz w:val="20"/>
          <w:szCs w:val="20"/>
        </w:rPr>
      </w:pPr>
      <w:r w:rsidRPr="00CC2524">
        <w:rPr>
          <w:b/>
          <w:bCs/>
          <w:sz w:val="20"/>
          <w:szCs w:val="20"/>
        </w:rPr>
        <w:t>Závěrečná ustanovení</w:t>
      </w:r>
    </w:p>
    <w:p w14:paraId="50590357" w14:textId="615BAAEE" w:rsidR="00CC2524" w:rsidRPr="00CC2524" w:rsidRDefault="00CC2524" w:rsidP="003A6B99">
      <w:pPr>
        <w:numPr>
          <w:ilvl w:val="1"/>
          <w:numId w:val="44"/>
        </w:numPr>
        <w:ind w:left="1134"/>
        <w:rPr>
          <w:sz w:val="20"/>
          <w:szCs w:val="20"/>
        </w:rPr>
      </w:pPr>
      <w:r w:rsidRPr="00CC2524">
        <w:rPr>
          <w:sz w:val="20"/>
          <w:szCs w:val="20"/>
        </w:rPr>
        <w:t xml:space="preserve">Originál této směrnice je uložen </w:t>
      </w:r>
      <w:r w:rsidR="003A6B99" w:rsidRPr="003A6B99">
        <w:rPr>
          <w:sz w:val="20"/>
          <w:szCs w:val="20"/>
        </w:rPr>
        <w:t>na OÚ Mrlínek</w:t>
      </w:r>
      <w:r w:rsidRPr="00CC2524">
        <w:rPr>
          <w:sz w:val="20"/>
          <w:szCs w:val="20"/>
        </w:rPr>
        <w:t>.</w:t>
      </w:r>
    </w:p>
    <w:p w14:paraId="01E1EDDC" w14:textId="29BA15B5" w:rsidR="00CC2524" w:rsidRPr="00CC2524" w:rsidRDefault="00CC2524" w:rsidP="003A6B99">
      <w:pPr>
        <w:numPr>
          <w:ilvl w:val="1"/>
          <w:numId w:val="44"/>
        </w:numPr>
        <w:ind w:left="1134"/>
        <w:rPr>
          <w:sz w:val="20"/>
          <w:szCs w:val="20"/>
        </w:rPr>
      </w:pPr>
      <w:r w:rsidRPr="00CC2524">
        <w:rPr>
          <w:sz w:val="20"/>
          <w:szCs w:val="20"/>
        </w:rPr>
        <w:t>Tato směrnice je v elektronické podobě zveřejněna na internetových stránkách </w:t>
      </w:r>
      <w:r w:rsidR="003A6B99" w:rsidRPr="003A6B99">
        <w:rPr>
          <w:sz w:val="20"/>
          <w:szCs w:val="20"/>
        </w:rPr>
        <w:t>obce.</w:t>
      </w:r>
    </w:p>
    <w:p w14:paraId="073B265D" w14:textId="7144BF8A" w:rsidR="000110AB" w:rsidRDefault="00CC2524" w:rsidP="001A060D">
      <w:pPr>
        <w:numPr>
          <w:ilvl w:val="1"/>
          <w:numId w:val="44"/>
        </w:numPr>
        <w:ind w:left="1134"/>
        <w:rPr>
          <w:sz w:val="20"/>
          <w:szCs w:val="20"/>
        </w:rPr>
      </w:pPr>
      <w:r w:rsidRPr="00CC2524">
        <w:rPr>
          <w:sz w:val="20"/>
          <w:szCs w:val="20"/>
        </w:rPr>
        <w:t>Jakékoliv změny směrnice je možné provést pouze formou číslovaných písemných dodatků, které tvoří nedílnou součást tohoto dokumentu.</w:t>
      </w:r>
    </w:p>
    <w:p w14:paraId="26F12E03" w14:textId="77777777" w:rsidR="00BB3863" w:rsidRPr="00BB3863" w:rsidRDefault="00BB3863" w:rsidP="00BB3863">
      <w:pPr>
        <w:numPr>
          <w:ilvl w:val="1"/>
          <w:numId w:val="44"/>
        </w:numPr>
        <w:ind w:left="1134"/>
        <w:rPr>
          <w:sz w:val="20"/>
          <w:szCs w:val="20"/>
        </w:rPr>
      </w:pPr>
      <w:r w:rsidRPr="00BB3863">
        <w:rPr>
          <w:sz w:val="20"/>
          <w:szCs w:val="20"/>
        </w:rPr>
        <w:t>Následující přílohy tvoří nedílnou součást této směrnice:</w:t>
      </w:r>
    </w:p>
    <w:p w14:paraId="0D7EEF4D" w14:textId="4D3C8B80" w:rsidR="00BB3863" w:rsidRPr="00BB3863" w:rsidRDefault="00BB3863" w:rsidP="00BB3863">
      <w:pPr>
        <w:ind w:left="426" w:firstLine="708"/>
        <w:rPr>
          <w:sz w:val="20"/>
          <w:szCs w:val="20"/>
        </w:rPr>
      </w:pPr>
      <w:r w:rsidRPr="00BB3863">
        <w:rPr>
          <w:sz w:val="20"/>
          <w:szCs w:val="20"/>
        </w:rPr>
        <w:t>Příloha č. 1 – rozmístění kamer</w:t>
      </w:r>
    </w:p>
    <w:p w14:paraId="5FBECD90" w14:textId="35E0F46A" w:rsidR="00BB26A2" w:rsidRDefault="00BB3863" w:rsidP="00BB26A2">
      <w:pPr>
        <w:ind w:left="426" w:firstLine="708"/>
        <w:rPr>
          <w:sz w:val="20"/>
          <w:szCs w:val="20"/>
        </w:rPr>
      </w:pPr>
      <w:r w:rsidRPr="00BB3863">
        <w:rPr>
          <w:sz w:val="20"/>
          <w:szCs w:val="20"/>
        </w:rPr>
        <w:t>Příloha č. 2 – vzor informační tabule</w:t>
      </w:r>
    </w:p>
    <w:p w14:paraId="4F869ED9" w14:textId="7A88DA8C" w:rsidR="00BB26A2" w:rsidRDefault="00BB26A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938C5B6" w14:textId="4314E647" w:rsidR="00BB26A2" w:rsidRPr="00BB26A2" w:rsidRDefault="00BB26A2" w:rsidP="00BB26A2">
      <w:pPr>
        <w:rPr>
          <w:b/>
          <w:bCs/>
          <w:sz w:val="20"/>
          <w:szCs w:val="20"/>
        </w:rPr>
      </w:pPr>
      <w:r w:rsidRPr="00BB26A2">
        <w:rPr>
          <w:b/>
          <w:bCs/>
          <w:sz w:val="20"/>
          <w:szCs w:val="20"/>
        </w:rPr>
        <w:lastRenderedPageBreak/>
        <w:t>Příloha č. 1 – rozmístění kamer</w:t>
      </w:r>
    </w:p>
    <w:p w14:paraId="16C8B2A9" w14:textId="72DF6E71" w:rsidR="00BB26A2" w:rsidRPr="00BB26A2" w:rsidRDefault="00BB26A2" w:rsidP="00BB26A2">
      <w:pPr>
        <w:rPr>
          <w:sz w:val="20"/>
          <w:szCs w:val="20"/>
        </w:rPr>
      </w:pPr>
      <w:r w:rsidRPr="00BB26A2">
        <w:rPr>
          <w:sz w:val="20"/>
          <w:szCs w:val="20"/>
        </w:rPr>
        <w:t>K1-K2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Pr="00BB26A2">
        <w:rPr>
          <w:sz w:val="20"/>
          <w:szCs w:val="20"/>
        </w:rPr>
        <w:t>2 kamery obchod</w:t>
      </w:r>
      <w:r w:rsidRPr="00BB26A2">
        <w:rPr>
          <w:sz w:val="20"/>
          <w:szCs w:val="20"/>
        </w:rPr>
        <w:tab/>
      </w:r>
    </w:p>
    <w:p w14:paraId="68960C91" w14:textId="236E6455" w:rsidR="00BB26A2" w:rsidRPr="00BB26A2" w:rsidRDefault="00BB26A2" w:rsidP="00BB26A2">
      <w:pPr>
        <w:tabs>
          <w:tab w:val="left" w:pos="567"/>
        </w:tabs>
        <w:rPr>
          <w:sz w:val="20"/>
          <w:szCs w:val="20"/>
        </w:rPr>
      </w:pPr>
      <w:r w:rsidRPr="00BB26A2">
        <w:rPr>
          <w:sz w:val="20"/>
          <w:szCs w:val="20"/>
        </w:rPr>
        <w:t>K3-K4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Pr="00BB26A2">
        <w:rPr>
          <w:sz w:val="20"/>
          <w:szCs w:val="20"/>
        </w:rPr>
        <w:t>2 kamery zastávka</w:t>
      </w:r>
    </w:p>
    <w:p w14:paraId="6F352664" w14:textId="6F42DB2E" w:rsidR="00BB26A2" w:rsidRDefault="00BB26A2" w:rsidP="00BB26A2">
      <w:pPr>
        <w:tabs>
          <w:tab w:val="left" w:pos="709"/>
        </w:tabs>
        <w:rPr>
          <w:sz w:val="20"/>
          <w:szCs w:val="20"/>
        </w:rPr>
      </w:pPr>
      <w:r w:rsidRPr="00BB26A2">
        <w:rPr>
          <w:sz w:val="20"/>
          <w:szCs w:val="20"/>
        </w:rPr>
        <w:t>K5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Pr="00BB26A2">
        <w:rPr>
          <w:sz w:val="20"/>
          <w:szCs w:val="20"/>
        </w:rPr>
        <w:t>1 kamera OÚ</w:t>
      </w:r>
    </w:p>
    <w:p w14:paraId="70B210E2" w14:textId="77777777" w:rsidR="00BB26A2" w:rsidRDefault="00BB26A2" w:rsidP="00BB26A2">
      <w:pPr>
        <w:tabs>
          <w:tab w:val="left" w:pos="709"/>
        </w:tabs>
        <w:rPr>
          <w:sz w:val="20"/>
          <w:szCs w:val="20"/>
        </w:rPr>
      </w:pPr>
    </w:p>
    <w:p w14:paraId="39BE9B8B" w14:textId="77777777" w:rsidR="00BB26A2" w:rsidRPr="00BB26A2" w:rsidRDefault="00BB26A2" w:rsidP="00BB26A2">
      <w:pPr>
        <w:rPr>
          <w:b/>
          <w:bCs/>
          <w:sz w:val="20"/>
          <w:szCs w:val="20"/>
        </w:rPr>
      </w:pPr>
      <w:r w:rsidRPr="00BB26A2">
        <w:rPr>
          <w:b/>
          <w:bCs/>
          <w:sz w:val="20"/>
          <w:szCs w:val="20"/>
        </w:rPr>
        <w:t>Příloha č. 2 – vzor informační tabule</w:t>
      </w:r>
    </w:p>
    <w:p w14:paraId="2A51DD24" w14:textId="49F00CAE" w:rsidR="00BB26A2" w:rsidRDefault="00BB26A2" w:rsidP="00BB26A2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923478E" wp14:editId="73C247D5">
            <wp:extent cx="4866640" cy="4849793"/>
            <wp:effectExtent l="0" t="0" r="0" b="8255"/>
            <wp:docPr id="11316877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687762" name="Obrázek 113168776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49" r="37976" b="29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681" cy="4860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62009F" w14:textId="77777777" w:rsidR="00BB26A2" w:rsidRPr="003A6B99" w:rsidRDefault="00BB26A2" w:rsidP="00BB26A2">
      <w:pPr>
        <w:tabs>
          <w:tab w:val="left" w:pos="709"/>
        </w:tabs>
        <w:rPr>
          <w:sz w:val="20"/>
          <w:szCs w:val="20"/>
        </w:rPr>
      </w:pPr>
    </w:p>
    <w:sectPr w:rsidR="00BB26A2" w:rsidRPr="003A6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504A"/>
    <w:multiLevelType w:val="multilevel"/>
    <w:tmpl w:val="E766D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74F30"/>
    <w:multiLevelType w:val="multilevel"/>
    <w:tmpl w:val="31FE4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946A7"/>
    <w:multiLevelType w:val="multilevel"/>
    <w:tmpl w:val="5BB83A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A621A"/>
    <w:multiLevelType w:val="multilevel"/>
    <w:tmpl w:val="7F38F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C7DCA"/>
    <w:multiLevelType w:val="multilevel"/>
    <w:tmpl w:val="B4D4D0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2F777D"/>
    <w:multiLevelType w:val="multilevel"/>
    <w:tmpl w:val="77EC34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1B498C"/>
    <w:multiLevelType w:val="multilevel"/>
    <w:tmpl w:val="ACF25B5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411736E"/>
    <w:multiLevelType w:val="multilevel"/>
    <w:tmpl w:val="609004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E7484B"/>
    <w:multiLevelType w:val="multilevel"/>
    <w:tmpl w:val="3D2E7A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625F62"/>
    <w:multiLevelType w:val="multilevel"/>
    <w:tmpl w:val="DFB23E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01235F"/>
    <w:multiLevelType w:val="multilevel"/>
    <w:tmpl w:val="77EC34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D34F6F"/>
    <w:multiLevelType w:val="multilevel"/>
    <w:tmpl w:val="77EC34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E91B45"/>
    <w:multiLevelType w:val="multilevel"/>
    <w:tmpl w:val="77EC34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D85941"/>
    <w:multiLevelType w:val="multilevel"/>
    <w:tmpl w:val="77EC34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F125D5"/>
    <w:multiLevelType w:val="multilevel"/>
    <w:tmpl w:val="4CEA37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AA315B"/>
    <w:multiLevelType w:val="multilevel"/>
    <w:tmpl w:val="70061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F4130D"/>
    <w:multiLevelType w:val="multilevel"/>
    <w:tmpl w:val="77EC34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61165"/>
    <w:multiLevelType w:val="multilevel"/>
    <w:tmpl w:val="E1DC5FD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1A5DD2"/>
    <w:multiLevelType w:val="multilevel"/>
    <w:tmpl w:val="6B90CA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07159C"/>
    <w:multiLevelType w:val="multilevel"/>
    <w:tmpl w:val="4CB06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273DCE"/>
    <w:multiLevelType w:val="multilevel"/>
    <w:tmpl w:val="96D01A9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376AF2"/>
    <w:multiLevelType w:val="multilevel"/>
    <w:tmpl w:val="C6704C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610698620">
    <w:abstractNumId w:val="2"/>
  </w:num>
  <w:num w:numId="2" w16cid:durableId="213736281">
    <w:abstractNumId w:val="2"/>
    <w:lvlOverride w:ilvl="1">
      <w:startOverride w:val="1"/>
    </w:lvlOverride>
  </w:num>
  <w:num w:numId="3" w16cid:durableId="1840190912">
    <w:abstractNumId w:val="2"/>
    <w:lvlOverride w:ilvl="1">
      <w:startOverride w:val="1"/>
    </w:lvlOverride>
  </w:num>
  <w:num w:numId="4" w16cid:durableId="309405438">
    <w:abstractNumId w:val="2"/>
    <w:lvlOverride w:ilvl="1">
      <w:startOverride w:val="1"/>
    </w:lvlOverride>
  </w:num>
  <w:num w:numId="5" w16cid:durableId="1285890123">
    <w:abstractNumId w:val="2"/>
    <w:lvlOverride w:ilvl="1">
      <w:startOverride w:val="2"/>
    </w:lvlOverride>
  </w:num>
  <w:num w:numId="6" w16cid:durableId="42869780">
    <w:abstractNumId w:val="2"/>
    <w:lvlOverride w:ilvl="1">
      <w:startOverride w:val="2"/>
    </w:lvlOverride>
  </w:num>
  <w:num w:numId="7" w16cid:durableId="1153981900">
    <w:abstractNumId w:val="2"/>
    <w:lvlOverride w:ilvl="1">
      <w:startOverride w:val="2"/>
    </w:lvlOverride>
  </w:num>
  <w:num w:numId="8" w16cid:durableId="1496801295">
    <w:abstractNumId w:val="20"/>
  </w:num>
  <w:num w:numId="9" w16cid:durableId="1900633261">
    <w:abstractNumId w:val="20"/>
    <w:lvlOverride w:ilvl="1">
      <w:startOverride w:val="2"/>
    </w:lvlOverride>
  </w:num>
  <w:num w:numId="10" w16cid:durableId="735669814">
    <w:abstractNumId w:val="20"/>
    <w:lvlOverride w:ilvl="1">
      <w:startOverride w:val="2"/>
    </w:lvlOverride>
  </w:num>
  <w:num w:numId="11" w16cid:durableId="1299872151">
    <w:abstractNumId w:val="14"/>
    <w:lvlOverride w:ilvl="0">
      <w:startOverride w:val="3"/>
    </w:lvlOverride>
  </w:num>
  <w:num w:numId="12" w16cid:durableId="417021153">
    <w:abstractNumId w:val="14"/>
    <w:lvlOverride w:ilvl="0"/>
    <w:lvlOverride w:ilvl="1">
      <w:startOverride w:val="3"/>
    </w:lvlOverride>
  </w:num>
  <w:num w:numId="13" w16cid:durableId="1898084974">
    <w:abstractNumId w:val="14"/>
    <w:lvlOverride w:ilvl="0"/>
    <w:lvlOverride w:ilvl="1">
      <w:startOverride w:val="3"/>
    </w:lvlOverride>
  </w:num>
  <w:num w:numId="14" w16cid:durableId="664363350">
    <w:abstractNumId w:val="14"/>
    <w:lvlOverride w:ilvl="0">
      <w:startOverride w:val="4"/>
    </w:lvlOverride>
  </w:num>
  <w:num w:numId="15" w16cid:durableId="978075206">
    <w:abstractNumId w:val="19"/>
    <w:lvlOverride w:ilvl="0">
      <w:startOverride w:val="4"/>
    </w:lvlOverride>
  </w:num>
  <w:num w:numId="16" w16cid:durableId="1821193981">
    <w:abstractNumId w:val="19"/>
    <w:lvlOverride w:ilvl="0">
      <w:startOverride w:val="4"/>
    </w:lvlOverride>
  </w:num>
  <w:num w:numId="17" w16cid:durableId="522207169">
    <w:abstractNumId w:val="19"/>
    <w:lvlOverride w:ilvl="0">
      <w:startOverride w:val="4"/>
    </w:lvlOverride>
  </w:num>
  <w:num w:numId="18" w16cid:durableId="1129783968">
    <w:abstractNumId w:val="19"/>
    <w:lvlOverride w:ilvl="0">
      <w:startOverride w:val="4"/>
    </w:lvlOverride>
  </w:num>
  <w:num w:numId="19" w16cid:durableId="1470704245">
    <w:abstractNumId w:val="9"/>
    <w:lvlOverride w:ilvl="0">
      <w:startOverride w:val="5"/>
    </w:lvlOverride>
  </w:num>
  <w:num w:numId="20" w16cid:durableId="1892576211">
    <w:abstractNumId w:val="15"/>
    <w:lvlOverride w:ilvl="0">
      <w:startOverride w:val="5"/>
    </w:lvlOverride>
  </w:num>
  <w:num w:numId="21" w16cid:durableId="242879581">
    <w:abstractNumId w:val="15"/>
    <w:lvlOverride w:ilvl="0">
      <w:startOverride w:val="5"/>
    </w:lvlOverride>
  </w:num>
  <w:num w:numId="22" w16cid:durableId="1026832868">
    <w:abstractNumId w:val="15"/>
    <w:lvlOverride w:ilvl="0">
      <w:startOverride w:val="5"/>
    </w:lvlOverride>
  </w:num>
  <w:num w:numId="23" w16cid:durableId="1522279353">
    <w:abstractNumId w:val="15"/>
    <w:lvlOverride w:ilvl="0">
      <w:startOverride w:val="5"/>
    </w:lvlOverride>
  </w:num>
  <w:num w:numId="24" w16cid:durableId="572160342">
    <w:abstractNumId w:val="15"/>
    <w:lvlOverride w:ilvl="0">
      <w:startOverride w:val="5"/>
    </w:lvlOverride>
  </w:num>
  <w:num w:numId="25" w16cid:durableId="1986739508">
    <w:abstractNumId w:val="15"/>
    <w:lvlOverride w:ilvl="0">
      <w:startOverride w:val="5"/>
    </w:lvlOverride>
  </w:num>
  <w:num w:numId="26" w16cid:durableId="2047946368">
    <w:abstractNumId w:val="15"/>
    <w:lvlOverride w:ilvl="0">
      <w:startOverride w:val="5"/>
    </w:lvlOverride>
  </w:num>
  <w:num w:numId="27" w16cid:durableId="1611165139">
    <w:abstractNumId w:val="8"/>
    <w:lvlOverride w:ilvl="0">
      <w:startOverride w:val="6"/>
    </w:lvlOverride>
  </w:num>
  <w:num w:numId="28" w16cid:durableId="740367431">
    <w:abstractNumId w:val="0"/>
    <w:lvlOverride w:ilvl="0">
      <w:startOverride w:val="6"/>
    </w:lvlOverride>
  </w:num>
  <w:num w:numId="29" w16cid:durableId="619724003">
    <w:abstractNumId w:val="6"/>
  </w:num>
  <w:num w:numId="30" w16cid:durableId="1849249030">
    <w:abstractNumId w:val="3"/>
    <w:lvlOverride w:ilvl="0">
      <w:startOverride w:val="7"/>
    </w:lvlOverride>
  </w:num>
  <w:num w:numId="31" w16cid:durableId="382681262">
    <w:abstractNumId w:val="3"/>
    <w:lvlOverride w:ilvl="0">
      <w:startOverride w:val="7"/>
    </w:lvlOverride>
  </w:num>
  <w:num w:numId="32" w16cid:durableId="684677505">
    <w:abstractNumId w:val="3"/>
    <w:lvlOverride w:ilvl="0">
      <w:startOverride w:val="7"/>
    </w:lvlOverride>
  </w:num>
  <w:num w:numId="33" w16cid:durableId="2010213188">
    <w:abstractNumId w:val="4"/>
  </w:num>
  <w:num w:numId="34" w16cid:durableId="540363808">
    <w:abstractNumId w:val="11"/>
  </w:num>
  <w:num w:numId="35" w16cid:durableId="1884362579">
    <w:abstractNumId w:val="17"/>
  </w:num>
  <w:num w:numId="36" w16cid:durableId="128013603">
    <w:abstractNumId w:val="21"/>
  </w:num>
  <w:num w:numId="37" w16cid:durableId="772820580">
    <w:abstractNumId w:val="1"/>
  </w:num>
  <w:num w:numId="38" w16cid:durableId="459540911">
    <w:abstractNumId w:val="18"/>
  </w:num>
  <w:num w:numId="39" w16cid:durableId="361445333">
    <w:abstractNumId w:val="7"/>
  </w:num>
  <w:num w:numId="40" w16cid:durableId="866601141">
    <w:abstractNumId w:val="10"/>
  </w:num>
  <w:num w:numId="41" w16cid:durableId="1452748083">
    <w:abstractNumId w:val="5"/>
  </w:num>
  <w:num w:numId="42" w16cid:durableId="483082409">
    <w:abstractNumId w:val="16"/>
  </w:num>
  <w:num w:numId="43" w16cid:durableId="1658806180">
    <w:abstractNumId w:val="12"/>
  </w:num>
  <w:num w:numId="44" w16cid:durableId="15664082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24"/>
    <w:rsid w:val="000110AB"/>
    <w:rsid w:val="00183A73"/>
    <w:rsid w:val="00311B0E"/>
    <w:rsid w:val="003A6B99"/>
    <w:rsid w:val="00517E60"/>
    <w:rsid w:val="00710523"/>
    <w:rsid w:val="00863A60"/>
    <w:rsid w:val="00906289"/>
    <w:rsid w:val="00AB22CB"/>
    <w:rsid w:val="00AE6DCC"/>
    <w:rsid w:val="00BB26A2"/>
    <w:rsid w:val="00BB3863"/>
    <w:rsid w:val="00BC1BA8"/>
    <w:rsid w:val="00CC2524"/>
    <w:rsid w:val="00D23E72"/>
    <w:rsid w:val="00F7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E353"/>
  <w15:chartTrackingRefBased/>
  <w15:docId w15:val="{7F19B182-F6A4-48EC-B1F8-AACE13D0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2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2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25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2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25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2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2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2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2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2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2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25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252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252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25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25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25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25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2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2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2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2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2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25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25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252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2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252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252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C252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C2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877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o provozování kamerového systému v obci Mrlínek</vt:lpstr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o provozování kamerového systému v obci Mrlínek</dc:title>
  <dc:subject/>
  <dc:creator/>
  <cp:keywords/>
  <dc:description/>
  <cp:lastModifiedBy>MK</cp:lastModifiedBy>
  <cp:revision>6</cp:revision>
  <dcterms:created xsi:type="dcterms:W3CDTF">2025-09-03T08:32:00Z</dcterms:created>
  <dcterms:modified xsi:type="dcterms:W3CDTF">2026-02-11T06:57:00Z</dcterms:modified>
</cp:coreProperties>
</file>